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36"/>
        <w:gridCol w:w="5544"/>
      </w:tblGrid>
      <w:t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r>
              <w:drawing>
                <wp:inline distT="0" distB="0" distL="0" distR="0">
                  <wp:extent cx="1809750" cy="323850"/>
                  <wp:effectExtent t="0" r="0" b="0" l="0"/>
                  <wp:docPr id="1" name="TRU logo" descr="Thompson Rivers University logo" title="Thompson Rivers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Supervisor Supports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BAD1BA"/>
                <w:sz w:val="17"/>
                <w:szCs w:val="17"/>
              </w:rPr>
              <w:t xml:space="preserve">Graduate Studies and Student Research</w:t>
            </w:r>
          </w:p>
        </w:tc>
      </w:tr>
    </w:tbl>
    <w:p>
      <w:pPr>
        <w:pBdr>
          <w:top w:val="single" w:color="00B18F" w:sz="24" w:space="1"/>
        </w:pBdr>
        <w:spacing w:after="240"/>
      </w:pPr>
    </w:p>
    <w:p>
      <w:pPr>
        <w:spacing w:after="100" w:before="0" w:line="276"/>
      </w:pPr>
      <w:r>
        <w:rPr>
          <w:rFonts w:ascii="Arial" w:cs="Arial" w:eastAsia="Arial" w:hAnsi="Arial"/>
          <w:b/>
          <w:bCs/>
          <w:color w:val="007A64"/>
          <w:sz w:val="19"/>
          <w:szCs w:val="19"/>
        </w:rPr>
        <w:t xml:space="preserve">Worksheet 7  ·  Progress</w:t>
      </w:r>
    </w:p>
    <w:p>
      <w:pPr>
        <w:spacing w:after="140" w:before="40" w:line="300"/>
      </w:pPr>
      <w:r>
        <w:rPr>
          <w:rFonts w:ascii="Arial" w:cs="Arial" w:eastAsia="Arial" w:hAnsi="Arial"/>
          <w:b/>
          <w:bCs/>
          <w:color w:val="003E51"/>
          <w:sz w:val="40"/>
          <w:szCs w:val="40"/>
        </w:rPr>
        <w:t xml:space="preserve">Supervision Meeting: Agenda and Notes</w:t>
      </w:r>
    </w:p>
    <w:p>
      <w:pPr>
        <w:spacing w:after="200" w:before="0" w:line="276"/>
      </w:pPr>
      <w:r>
        <w:rPr>
          <w:rFonts w:ascii="Arial" w:cs="Arial" w:eastAsia="Arial" w:hAnsi="Arial"/>
          <w:color w:val="2D4A55"/>
          <w:sz w:val="23"/>
          <w:szCs w:val="23"/>
        </w:rPr>
        <w:t xml:space="preserve">The student writes the agenda, leads the meeting and sends the notes afterward. It turns meetings from reporting into problem-solving, and builds a habit students keep for their whole career.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FFFFFF" w:sz="12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Who completes it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Student leads; supervisor confirms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When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Before and after every meeting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Time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10 minutes before, 10 after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18"/>
        <w:gridCol w:w="2822"/>
        <w:gridCol w:w="2218"/>
        <w:gridCol w:w="2822"/>
      </w:tblGrid>
      <w:tr>
        <w:trPr>
          <w:cantSplit/>
          <w:trHeight w:val="420" w:hRule="atLeast"/>
        </w:trPr>
        <w:tc>
          <w:tcPr>
            <w:tcW w:type="dxa" w:w="221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Date</w:t>
            </w:r>
          </w:p>
        </w:tc>
        <w:tc>
          <w:tcPr>
            <w:tcW w:type="dxa" w:w="282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21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>Meeting #</w:t>
            </w:r>
          </w:p>
        </w:tc>
        <w:tc>
          <w:tcPr>
            <w:tcW w:type="dxa" w:w="282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21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Attendees</w:t>
            </w:r>
          </w:p>
        </w:tc>
        <w:tc>
          <w:tcPr>
            <w:tcW w:type="dxa" w:w="282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21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>Format</w:t>
            </w:r>
          </w:p>
        </w:tc>
        <w:tc>
          <w:tcPr>
            <w:tcW w:type="dxa" w:w="282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Agenda (student prepares)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29"/>
        <w:gridCol w:w="6451"/>
      </w:tblGrid>
      <w:tr>
        <w:trPr>
          <w:cantSplit/>
          <w:tblHeader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  <w:trHeight w:val="760" w:hRule="atLeast"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1. Update since last meeting: what I did, what went well, what was hard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2. Questions I have about my progress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3. Feedback I'd like (and how things are going from my side)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4. Anything else I need to raise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Decisions and actions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2"/>
        <w:gridCol w:w="1613"/>
        <w:gridCol w:w="1814"/>
        <w:gridCol w:w="1411"/>
      </w:tblGrid>
      <w:tr>
        <w:trPr>
          <w:cantSplit/>
          <w:tblHeader/>
        </w:trPr>
        <w:tc>
          <w:tcPr>
            <w:tcW w:type="dxa" w:w="524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  <w:tc>
          <w:tcPr>
            <w:tcW w:type="dxa" w:w="181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By when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  <w:trHeight w:val="440" w:hRule="atLeast"/>
        </w:trPr>
        <w:tc>
          <w:tcPr>
            <w:tcW w:type="dxa" w:w="524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524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524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524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24"/>
        <w:gridCol w:w="7056"/>
      </w:tblGrid>
      <w:tr>
        <w:trPr>
          <w:cantSplit/>
          <w:trHeight w:val="56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What I'm taking away from this meeting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Right meeting rhythm for now (weekly, biweekly, monthly)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Next meeting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single" w:color="00B18F" w:sz="36"/>
              <w:bottom w:val="none" w:color="FFFFFF" w:sz="0"/>
              <w:right w:val="none" w:color="FFFFFF" w:sz="0"/>
            </w:tcBorders>
            <w:shd w:fill="FFF5DE" w:color="auto" w:val="clear"/>
            <w:tcMar>
              <w:top w:type="dxa" w:w="140"/>
              <w:left w:type="dxa" w:w="260"/>
              <w:bottom w:type="dxa" w:w="140"/>
              <w:right w:type="dxa" w:w="22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21"/>
                <w:szCs w:val="21"/>
              </w:rPr>
              <w:t xml:space="preserve">For supervisors: questions that open a conversation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have you been working on? Can I see a sample?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Which readings have been most useful, and how do they relate to your research?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are your next steps, and your timeline for them?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will you take away from this meeting?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support do you need from me?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4D5F67"/>
                <w:sz w:val="18"/>
                <w:szCs w:val="18"/>
              </w:rPr>
              <w:t xml:space="preserve">Allow for silence. Some students need time to think, and some hold back because of language, the power imbalance, or imposter syndrome.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r>
        <w:br w:type="pag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36"/>
        <w:gridCol w:w="5544"/>
      </w:tblGrid>
      <w:t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r>
              <w:drawing>
                <wp:inline distT="0" distB="0" distL="0" distR="0">
                  <wp:extent cx="1809750" cy="323850"/>
                  <wp:effectExtent t="0" r="0" b="0" l="0"/>
                  <wp:docPr id="1" name="TRU logo" descr="Thompson Rivers University logo" title="Thompson Rivers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Supervisor Supports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BAD1BA"/>
                <w:sz w:val="17"/>
                <w:szCs w:val="17"/>
              </w:rPr>
              <w:t xml:space="preserve">Graduate Studies and Student Research</w:t>
            </w:r>
          </w:p>
        </w:tc>
      </w:tr>
    </w:tbl>
    <w:p>
      <w:pPr>
        <w:pBdr>
          <w:top w:val="single" w:color="00B18F" w:sz="24" w:space="1"/>
        </w:pBdr>
        <w:spacing w:after="240"/>
      </w:pPr>
    </w:p>
    <w:p>
      <w:pPr>
        <w:spacing w:after="100" w:before="0" w:line="276"/>
      </w:pPr>
      <w:r>
        <w:rPr>
          <w:rFonts w:ascii="Arial" w:cs="Arial" w:eastAsia="Arial" w:hAnsi="Arial"/>
          <w:b/>
          <w:bCs/>
          <w:color w:val="007A64"/>
          <w:sz w:val="19"/>
          <w:szCs w:val="19"/>
        </w:rPr>
        <w:t xml:space="preserve">Worksheet 7  ·  Part 2</w:t>
      </w:r>
    </w:p>
    <w:p>
      <w:pPr>
        <w:spacing w:after="140" w:before="40" w:line="300"/>
      </w:pPr>
      <w:r>
        <w:rPr>
          <w:rFonts w:ascii="Arial" w:cs="Arial" w:eastAsia="Arial" w:hAnsi="Arial"/>
          <w:b/>
          <w:bCs/>
          <w:color w:val="003E51"/>
          <w:sz w:val="40"/>
          <w:szCs w:val="40"/>
        </w:rPr>
        <w:t xml:space="preserve">Inclusive Meeting Checklist</w:t>
      </w:r>
    </w:p>
    <w:p>
      <w:pPr>
        <w:spacing w:after="200" w:before="0" w:line="276"/>
      </w:pPr>
      <w:r>
        <w:rPr>
          <w:rFonts w:ascii="Arial" w:cs="Arial" w:eastAsia="Arial" w:hAnsi="Arial"/>
          <w:color w:val="2D4A55"/>
          <w:sz w:val="23"/>
          <w:szCs w:val="23"/>
        </w:rPr>
        <w:t xml:space="preserve">Run through this when you set up a regular meeting, and again each term. Tick what is in place; the gaps are your next steps.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58"/>
        <w:gridCol w:w="1411"/>
        <w:gridCol w:w="1411"/>
      </w:tblGrid>
      <w:tr>
        <w:trPr>
          <w:cantSplit/>
          <w:tblHeader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Consider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 place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 do</w:t>
            </w:r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8"/>
                <w:szCs w:val="18"/>
              </w:rPr>
              <w:t xml:space="preserve">Place  ·  </w:t>
            </w: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We have agreed where we meet: on campus, virtual, or a mix.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The space works for both of us: seating, lighting, cameras, captions, a neutral location if my office feels intimidating.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8"/>
                <w:szCs w:val="18"/>
              </w:rPr>
              <w:t xml:space="preserve">Frequency  ·  </w:t>
            </w: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We co-created the meeting schedule, and it fits the student's other commitments.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The agenda and deliverables are co-created, not set by me alone.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8"/>
                <w:szCs w:val="18"/>
              </w:rPr>
              <w:t xml:space="preserve">Documents  ·  </w:t>
            </w: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The student gets materials early enough to prepare.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The tools we use to share information are accessible, and the student has a choice where possible.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8"/>
                <w:szCs w:val="18"/>
              </w:rPr>
              <w:t xml:space="preserve">Flexibility  ·  </w:t>
            </w: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Meetings can move between formats when needed.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There is room in the meeting for the student to lead, question, and disagree.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8"/>
                <w:szCs w:val="18"/>
              </w:rPr>
              <w:t xml:space="preserve">Power  ·  </w:t>
            </w: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I ask directly for objections and respond well when I get one.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type="dxa" w:w="725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8"/>
                <w:szCs w:val="18"/>
              </w:rPr>
              <w:t xml:space="preserve">In group meetings, I notice who speaks and invite people by name.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29"/>
        <w:gridCol w:w="6451"/>
      </w:tblGrid>
      <w:tr>
        <w:trPr>
          <w:cantSplit/>
          <w:tblHeader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Reflection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  <w:trHeight w:val="900" w:hRule="atLeast"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is missing from the meetings I attend or organise?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29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My workflow to make sure those elements are there next time</w:t>
            </w:r>
          </w:p>
        </w:tc>
        <w:tc>
          <w:tcPr>
            <w:tcW w:type="dxa" w:w="645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F2A30"/>
          <w:sz w:val="18"/>
          <w:szCs w:val="18"/>
        </w:rPr>
        <w:t xml:space="preserve">Supports:  </w:t>
      </w:r>
      <w:hyperlink w:history="1" r:id="rId11maqarfbbvpmlw3xmcwj">
        <w:r>
          <w:rPr>
            <w:rFonts w:ascii="Arial" w:cs="Arial" w:eastAsia="Arial" w:hAnsi="Arial"/>
            <w:color w:val="003E51"/>
            <w:sz w:val="19"/>
            <w:szCs w:val="19"/>
            <w:u w:val="single"/>
          </w:rPr>
          <w:t xml:space="preserve">Accessibility Services</w:t>
        </w:r>
      </w:hyperlink>
      <w:r>
        <w:rPr>
          <w:rFonts w:ascii="Arial" w:cs="Arial" w:eastAsia="Arial" w:hAnsi="Arial"/>
          <w:color w:val="1F2A30"/>
          <w:sz w:val="18"/>
          <w:szCs w:val="18"/>
        </w:rPr>
        <w:t xml:space="preserve">  ·  </w:t>
      </w:r>
      <w:hyperlink w:history="1" r:id="rIdziki5kxswa4vqpz3qlruj">
        <w:r>
          <w:rPr>
            <w:rFonts w:ascii="Arial" w:cs="Arial" w:eastAsia="Arial" w:hAnsi="Arial"/>
            <w:color w:val="003E51"/>
            <w:sz w:val="19"/>
            <w:szCs w:val="19"/>
            <w:u w:val="single"/>
          </w:rPr>
          <w:t xml:space="preserve">Office of EDI and Anti-Racism</w:t>
        </w:r>
      </w:hyperlink>
    </w:p>
    <w:p>
      <w:pPr>
        <w:spacing w:after="120" w:before="200" w:line="276"/>
      </w:pPr>
      <w:r>
        <w:rPr>
          <w:rFonts w:ascii="Arial" w:cs="Arial" w:eastAsia="Arial" w:hAnsi="Arial"/>
          <w:i/>
          <w:iCs/>
          <w:color w:val="4D5F67"/>
          <w:sz w:val="16"/>
          <w:szCs w:val="16"/>
        </w:rPr>
        <w:t xml:space="preserve">Part of TRU Supervisor Supports, adapted with thanks from Brock University's Supervisor Supports. Progress, Lessons 2 and 3: Scheduling Effective Meetings and Creating Inclusive Meetings. Meeting guidance draws on Kearns and Finn, Supervising PhD Students.</w:t>
      </w:r>
    </w:p>
    <w:sectPr>
      <w:footerReference w:type="default" r:id="rId7"/>
      <w:pgSz w:w="12240" w:h="15840" w:orient="portrait"/>
      <w:pgMar w:top="1080" w:right="1080" w:bottom="1000" w:left="108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DA" w:sz="6" w:space="6"/>
      </w:pBdr>
      <w:tabs>
        <w:tab w:val="right" w:pos="10080"/>
      </w:tabs>
      <w:rPr>
        <w:rFonts w:ascii="Arial" w:cs="Arial" w:eastAsia="Arial" w:hAnsi="Arial"/>
        <w:color w:val="4D5F67"/>
        <w:sz w:val="15"/>
        <w:szCs w:val="15"/>
      </w:rPr>
    </w:pPr>
    <w:r>
      <w:rPr>
        <w:rFonts w:ascii="Arial" w:cs="Arial" w:eastAsia="Arial" w:hAnsi="Arial"/>
        <w:color w:val="4D5F67"/>
        <w:sz w:val="15"/>
        <w:szCs w:val="15"/>
      </w:rPr>
      <w:t xml:space="preserve">Supervision Meeting Agenda and Notes  ·  researchsupervision.trubox.ca</w:t>
    </w:r>
    <w:r>
      <w:rPr>
        <w:rFonts w:ascii="Arial" w:cs="Arial" w:eastAsia="Arial" w:hAnsi="Arial"/>
        <w:color w:val="4D5F67"/>
        <w:sz w:val="15"/>
        <w:szCs w:val="15"/>
      </w:rPr>
      <w:t xml:space="preserve">	Page </w:t>
    </w:r>
    <w:r>
      <w:rPr>
        <w:rFonts w:ascii="Arial" w:cs="Arial" w:eastAsia="Arial" w:hAnsi="Arial"/>
        <w:color w:val="4D5F6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D5F67"/>
        <w:sz w:val="15"/>
        <w:szCs w:val="15"/>
      </w:rPr>
      <w:t xml:space="preserve"> of </w:t>
    </w:r>
    <w:r>
      <w:rPr>
        <w:rFonts w:ascii="Arial" w:cs="Arial" w:eastAsia="Arial" w:hAnsi="Arial"/>
        <w:color w:val="4D5F6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7A6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007A6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3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maqarfbbvpmlw3xmcwj" Type="http://schemas.openxmlformats.org/officeDocument/2006/relationships/hyperlink" Target="https://www.tru.ca/current/academic-supports/as.html" TargetMode="External"/><Relationship Id="rIdziki5kxswa4vqpz3qlruj" Type="http://schemas.openxmlformats.org/officeDocument/2006/relationships/hyperlink" Target="https://www.tru.ca/vpacademic/edi-ar-office.html" TargetMode="External"/><Relationship Id="rId8" Type="http://schemas.openxmlformats.org/officeDocument/2006/relationships/image" Target="media/5681e91e63d135643fcc06a257c032d2e3f9118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Supervision Meeting Agenda and Notes</dc:title>
  <dc:creator>TRU Graduate Studies and Student Research</dc:creator>
  <dc:description>Supervisor Supports worksheet, Thompson Rivers University</dc:description>
  <cp:lastModifiedBy>Un-named</cp:lastModifiedBy>
  <cp:revision>1</cp:revision>
  <dcterms:created xsi:type="dcterms:W3CDTF">2026-09-29T05:00:49.052Z</dcterms:created>
  <dcterms:modified xsi:type="dcterms:W3CDTF">2026-09-29T05:00:49.052Z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